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0DBB4923" w:rsidR="00691032" w:rsidRPr="008B34C7" w:rsidRDefault="00332E9D" w:rsidP="005118BC">
      <w:pPr>
        <w:widowControl w:val="0"/>
        <w:tabs>
          <w:tab w:val="left" w:pos="1733"/>
        </w:tabs>
        <w:autoSpaceDE w:val="0"/>
        <w:autoSpaceDN w:val="0"/>
        <w:ind w:right="284"/>
        <w:rPr>
          <w:rFonts w:ascii="Calibri" w:eastAsia="Calibri" w:hAnsi="Calibri" w:cs="Calibri"/>
          <w:b/>
          <w:i/>
          <w:iCs/>
          <w:sz w:val="28"/>
          <w:szCs w:val="28"/>
          <w:lang w:eastAsia="en-US"/>
        </w:rPr>
      </w:pPr>
      <w:r w:rsidRPr="008B34C7">
        <w:rPr>
          <w:rFonts w:ascii="Calibri" w:eastAsia="Calibri" w:hAnsi="Calibri" w:cs="Calibri"/>
          <w:b/>
          <w:i/>
          <w:iCs/>
          <w:sz w:val="28"/>
          <w:szCs w:val="28"/>
          <w:lang w:eastAsia="en-US"/>
        </w:rPr>
        <w:t>ALLEGATO C</w:t>
      </w:r>
    </w:p>
    <w:p w14:paraId="4D2563D3" w14:textId="77777777" w:rsidR="008B34C7" w:rsidRDefault="008B34C7" w:rsidP="00D90080">
      <w:pPr>
        <w:widowControl w:val="0"/>
        <w:tabs>
          <w:tab w:val="left" w:pos="1733"/>
        </w:tabs>
        <w:autoSpaceDE w:val="0"/>
        <w:autoSpaceDN w:val="0"/>
        <w:ind w:right="284"/>
        <w:rPr>
          <w:rFonts w:ascii="Calibri" w:eastAsia="Calibri" w:hAnsi="Calibri" w:cs="Calibri"/>
          <w:b/>
          <w:i/>
          <w:iCs/>
          <w:lang w:eastAsia="en-US"/>
        </w:rPr>
      </w:pPr>
    </w:p>
    <w:p w14:paraId="4E493C6E" w14:textId="006C1319"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r w:rsidR="008B34C7">
        <w:rPr>
          <w:rFonts w:ascii="Calibri" w:eastAsia="Calibri" w:hAnsi="Calibri" w:cs="Calibri"/>
          <w:b/>
          <w:i/>
          <w:iCs/>
          <w:lang w:eastAsia="en-US"/>
        </w:rPr>
        <w:t>L PROGETTO</w:t>
      </w:r>
      <w:r w:rsidR="00DE46A9">
        <w:rPr>
          <w:rFonts w:ascii="Calibri" w:eastAsia="Calibri" w:hAnsi="Calibri" w:cs="Calibri"/>
          <w:b/>
          <w:i/>
          <w:iCs/>
          <w:lang w:eastAsia="en-US"/>
        </w:rPr>
        <w:t>:</w:t>
      </w:r>
    </w:p>
    <w:p w14:paraId="5556962B" w14:textId="77777777" w:rsidR="008B34C7" w:rsidRPr="008B34C7" w:rsidRDefault="008B34C7" w:rsidP="008B34C7">
      <w:pPr>
        <w:spacing w:after="14" w:line="249" w:lineRule="auto"/>
        <w:ind w:left="70" w:right="18"/>
        <w:jc w:val="both"/>
        <w:rPr>
          <w:b/>
        </w:rPr>
      </w:pPr>
      <w:r w:rsidRPr="008B34C7">
        <w:rPr>
          <w:b/>
        </w:rPr>
        <w:t xml:space="preserve">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(D.M.65/2023) CUP: </w:t>
      </w:r>
      <w:bookmarkStart w:id="0" w:name="_Hlk160179228"/>
      <w:r w:rsidRPr="008B34C7">
        <w:rPr>
          <w:b/>
          <w:bCs/>
          <w:i/>
          <w:iCs/>
        </w:rPr>
        <w:t>G14D23004570006</w:t>
      </w:r>
      <w:bookmarkEnd w:id="0"/>
      <w:r w:rsidRPr="008B34C7">
        <w:rPr>
          <w:b/>
        </w:rPr>
        <w:t xml:space="preserve"> </w:t>
      </w:r>
    </w:p>
    <w:p w14:paraId="45CEF523" w14:textId="77777777" w:rsidR="008B34C7" w:rsidRDefault="008B34C7" w:rsidP="008B34C7">
      <w:pPr>
        <w:keepNext/>
        <w:keepLines/>
        <w:spacing w:before="240" w:after="166"/>
        <w:ind w:left="70"/>
        <w:outlineLvl w:val="0"/>
        <w:rPr>
          <w:rFonts w:eastAsiaTheme="majorEastAsia"/>
          <w:b/>
          <w:color w:val="000000" w:themeColor="text1"/>
          <w:lang w:val="en-GB"/>
        </w:rPr>
      </w:pPr>
      <w:r w:rsidRPr="008B34C7">
        <w:rPr>
          <w:rFonts w:eastAsiaTheme="majorEastAsia"/>
          <w:b/>
          <w:color w:val="000000" w:themeColor="text1"/>
          <w:lang w:val="en-GB"/>
        </w:rPr>
        <w:t xml:space="preserve">Titolo:  </w:t>
      </w:r>
      <w:bookmarkStart w:id="1" w:name="_Hlk161139394"/>
      <w:r w:rsidRPr="008B34C7">
        <w:rPr>
          <w:rFonts w:eastAsiaTheme="majorEastAsia"/>
          <w:b/>
          <w:color w:val="000000" w:themeColor="text1"/>
          <w:lang w:val="en-GB"/>
        </w:rPr>
        <w:t>STEM AND LANGUAGES FOR EVERYONE</w:t>
      </w:r>
      <w:bookmarkEnd w:id="1"/>
    </w:p>
    <w:p w14:paraId="2B54AFEA" w14:textId="69CBAD94" w:rsidR="002A014D" w:rsidRDefault="008B34C7" w:rsidP="008B34C7">
      <w:pPr>
        <w:keepNext/>
        <w:keepLines/>
        <w:spacing w:before="240" w:after="166"/>
        <w:ind w:left="70"/>
        <w:outlineLvl w:val="0"/>
        <w:rPr>
          <w:rFonts w:eastAsiaTheme="majorEastAsia"/>
          <w:b/>
          <w:color w:val="000000" w:themeColor="text1"/>
        </w:rPr>
      </w:pPr>
      <w:r w:rsidRPr="008B34C7">
        <w:rPr>
          <w:b/>
        </w:rPr>
        <w:t>Codice Progetto</w:t>
      </w:r>
      <w:r w:rsidRPr="008B34C7">
        <w:rPr>
          <w:rFonts w:ascii="Calibri" w:eastAsia="Calibri" w:hAnsi="Calibri" w:cs="Calibri"/>
        </w:rPr>
        <w:t xml:space="preserve"> </w:t>
      </w:r>
      <w:bookmarkStart w:id="2" w:name="_Hlk160179214"/>
      <w:r w:rsidRPr="008B34C7">
        <w:rPr>
          <w:rFonts w:eastAsiaTheme="majorEastAsia"/>
          <w:b/>
          <w:color w:val="000000" w:themeColor="text1"/>
        </w:rPr>
        <w:t>M4C1I3.1-2023-1143-P-31160</w:t>
      </w:r>
      <w:bookmarkEnd w:id="2"/>
    </w:p>
    <w:p w14:paraId="449CA4B9" w14:textId="77777777" w:rsidR="008B34C7" w:rsidRPr="00232F64" w:rsidRDefault="008B34C7" w:rsidP="008B34C7">
      <w:pPr>
        <w:keepNext/>
        <w:keepLines/>
        <w:spacing w:before="240" w:after="166"/>
        <w:ind w:left="70"/>
        <w:outlineLvl w:val="0"/>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1288795C" w14:textId="363F29DB" w:rsidR="00631A19" w:rsidRPr="00221FBD"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221FBD">
        <w:rPr>
          <w:rFonts w:asciiTheme="minorHAnsi" w:eastAsia="Arial" w:hAnsiTheme="minorHAnsi"/>
          <w:b/>
          <w:bCs/>
          <w:sz w:val="22"/>
          <w:szCs w:val="22"/>
        </w:rPr>
        <w:t>personale ATA di supporto al progetto per il raggiungimento dei target e dei milestone assegnati</w:t>
      </w: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lastRenderedPageBreak/>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517BF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5B44" w14:textId="77777777" w:rsidR="00517BFB" w:rsidRDefault="00517BFB">
      <w:r>
        <w:separator/>
      </w:r>
    </w:p>
  </w:endnote>
  <w:endnote w:type="continuationSeparator" w:id="0">
    <w:p w14:paraId="31252D17" w14:textId="77777777" w:rsidR="00517BFB" w:rsidRDefault="0051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7B61" w14:textId="77777777" w:rsidR="00517BFB" w:rsidRDefault="00517BFB">
      <w:r>
        <w:separator/>
      </w:r>
    </w:p>
  </w:footnote>
  <w:footnote w:type="continuationSeparator" w:id="0">
    <w:p w14:paraId="09D41794" w14:textId="77777777" w:rsidR="00517BFB" w:rsidRDefault="0051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2E9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4C7"/>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5AE"/>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3026</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Rosaria Dsga. Tamburello</cp:lastModifiedBy>
  <cp:revision>2</cp:revision>
  <cp:lastPrinted>2020-02-24T13:03:00Z</cp:lastPrinted>
  <dcterms:created xsi:type="dcterms:W3CDTF">2024-12-11T11:05:00Z</dcterms:created>
  <dcterms:modified xsi:type="dcterms:W3CDTF">2024-12-11T11:05:00Z</dcterms:modified>
</cp:coreProperties>
</file>